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0B217" w14:textId="34F3C1A7" w:rsidR="00AD3AB8" w:rsidRPr="00A75CC4" w:rsidRDefault="00A75CC4" w:rsidP="00A75CC4">
      <w:pPr>
        <w:pStyle w:val="a6"/>
        <w:spacing w:after="240"/>
        <w:rPr>
          <w:rFonts w:eastAsiaTheme="minorEastAsia"/>
          <w:noProof w:val="0"/>
          <w:sz w:val="24"/>
          <w:lang w:eastAsia="zh-CN"/>
        </w:rPr>
      </w:pPr>
      <w:bookmarkStart w:id="0" w:name="_Toc193024528"/>
      <w:r w:rsidRPr="004006F2">
        <w:rPr>
          <w:rFonts w:eastAsiaTheme="minorEastAsia"/>
          <w:noProof w:val="0"/>
          <w:sz w:val="24"/>
          <w:lang w:eastAsia="zh-CN"/>
        </w:rPr>
        <w:t>3GPP TSG-RAN WG2 Meeting #11</w:t>
      </w:r>
      <w:r w:rsidR="00E06824">
        <w:rPr>
          <w:rFonts w:eastAsiaTheme="minorEastAsia"/>
          <w:noProof w:val="0"/>
          <w:sz w:val="24"/>
          <w:lang w:eastAsia="zh-CN"/>
        </w:rPr>
        <w:t>6</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Pr>
          <w:rFonts w:eastAsiaTheme="minorEastAsia"/>
          <w:noProof w:val="0"/>
          <w:sz w:val="24"/>
          <w:lang w:eastAsia="zh-CN"/>
        </w:rPr>
        <w:t xml:space="preserve">       </w:t>
      </w:r>
      <w:r>
        <w:rPr>
          <w:rFonts w:eastAsiaTheme="minorEastAsia" w:hint="eastAsia"/>
          <w:noProof w:val="0"/>
          <w:sz w:val="24"/>
          <w:lang w:eastAsia="zh-CN"/>
        </w:rPr>
        <w:t xml:space="preserve"> </w:t>
      </w:r>
      <w:r w:rsidRPr="00A67097">
        <w:rPr>
          <w:rFonts w:eastAsiaTheme="minorEastAsia"/>
          <w:noProof w:val="0"/>
          <w:sz w:val="24"/>
          <w:lang w:eastAsia="zh-CN"/>
        </w:rPr>
        <w:t>R2-</w:t>
      </w:r>
      <w:r w:rsidR="000564E5">
        <w:rPr>
          <w:rFonts w:eastAsiaTheme="minorEastAsia"/>
          <w:noProof w:val="0"/>
          <w:sz w:val="24"/>
          <w:lang w:eastAsia="zh-CN"/>
        </w:rPr>
        <w:t>2110536</w:t>
      </w:r>
      <w:r w:rsidRPr="004006F2">
        <w:rPr>
          <w:rFonts w:eastAsiaTheme="minorEastAsia"/>
          <w:noProof w:val="0"/>
          <w:sz w:val="24"/>
          <w:lang w:eastAsia="zh-CN"/>
        </w:rPr>
        <w:br/>
        <w:t xml:space="preserve">Online, </w:t>
      </w:r>
      <w:r w:rsidR="00E06824">
        <w:rPr>
          <w:rFonts w:eastAsiaTheme="minorEastAsia" w:hint="eastAsia"/>
          <w:noProof w:val="0"/>
          <w:sz w:val="24"/>
          <w:lang w:eastAsia="zh-CN"/>
        </w:rPr>
        <w:t>November</w:t>
      </w:r>
      <w:r w:rsidR="00E06824">
        <w:rPr>
          <w:rFonts w:eastAsiaTheme="minorEastAsia"/>
          <w:noProof w:val="0"/>
          <w:sz w:val="24"/>
          <w:lang w:eastAsia="zh-CN"/>
        </w:rPr>
        <w:t xml:space="preserve"> </w:t>
      </w:r>
      <w:r>
        <w:rPr>
          <w:rFonts w:eastAsiaTheme="minorEastAsia"/>
          <w:noProof w:val="0"/>
          <w:sz w:val="24"/>
          <w:lang w:eastAsia="zh-CN"/>
        </w:rPr>
        <w:t>1</w:t>
      </w:r>
      <w:r w:rsidRPr="004006F2">
        <w:rPr>
          <w:rFonts w:eastAsiaTheme="minorEastAsia"/>
          <w:noProof w:val="0"/>
          <w:sz w:val="24"/>
          <w:lang w:eastAsia="zh-CN"/>
        </w:rPr>
        <w:t xml:space="preserve"> – </w:t>
      </w:r>
      <w:r w:rsidR="00E06824">
        <w:rPr>
          <w:rFonts w:eastAsiaTheme="minorEastAsia" w:hint="eastAsia"/>
          <w:noProof w:val="0"/>
          <w:sz w:val="24"/>
          <w:lang w:eastAsia="zh-CN"/>
        </w:rPr>
        <w:t>November</w:t>
      </w:r>
      <w:r w:rsidRPr="004006F2">
        <w:rPr>
          <w:rFonts w:eastAsiaTheme="minorEastAsia"/>
          <w:noProof w:val="0"/>
          <w:sz w:val="24"/>
          <w:lang w:eastAsia="zh-CN"/>
        </w:rPr>
        <w:t xml:space="preserve"> </w:t>
      </w:r>
      <w:r w:rsidR="00E06824">
        <w:rPr>
          <w:rFonts w:eastAsiaTheme="minorEastAsia"/>
          <w:noProof w:val="0"/>
          <w:sz w:val="24"/>
          <w:lang w:eastAsia="zh-CN"/>
        </w:rPr>
        <w:t>12</w:t>
      </w:r>
      <w:r w:rsidRPr="004006F2">
        <w:rPr>
          <w:rFonts w:eastAsiaTheme="minorEastAsia"/>
          <w:noProof w:val="0"/>
          <w:sz w:val="24"/>
          <w:lang w:eastAsia="zh-CN"/>
        </w:rPr>
        <w:t>, 2021</w:t>
      </w:r>
    </w:p>
    <w:p w14:paraId="472D033B" w14:textId="44E65AA0" w:rsidR="00285902" w:rsidRPr="00F22BFE" w:rsidRDefault="00285902" w:rsidP="00D71370">
      <w:pPr>
        <w:pStyle w:val="3GPPHeader"/>
        <w:spacing w:line="276" w:lineRule="auto"/>
        <w:rPr>
          <w:rFonts w:eastAsiaTheme="minorEastAsia"/>
        </w:rPr>
      </w:pPr>
      <w:r w:rsidRPr="003F6D2B">
        <w:t>Agenda Item:</w:t>
      </w:r>
      <w:r w:rsidRPr="003F6D2B">
        <w:tab/>
      </w:r>
      <w:r w:rsidR="00134C32" w:rsidRPr="00134C32">
        <w:rPr>
          <w:rFonts w:eastAsiaTheme="minorEastAsia"/>
        </w:rPr>
        <w:t>8.12.</w:t>
      </w:r>
      <w:r w:rsidR="00032748">
        <w:rPr>
          <w:rFonts w:eastAsiaTheme="minorEastAsia"/>
        </w:rPr>
        <w:t>2.2</w:t>
      </w:r>
    </w:p>
    <w:p w14:paraId="24E1D756"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7E3C07B5" w14:textId="4FB1F6E1" w:rsidR="009E2AE5" w:rsidRPr="009E2AE5" w:rsidRDefault="00285902" w:rsidP="00D71370">
      <w:pPr>
        <w:pStyle w:val="3GPPHeader"/>
        <w:spacing w:line="276" w:lineRule="auto"/>
        <w:rPr>
          <w:rFonts w:eastAsiaTheme="minorEastAsia"/>
        </w:rPr>
      </w:pPr>
      <w:r w:rsidRPr="003F6D2B">
        <w:t xml:space="preserve">Title:  </w:t>
      </w:r>
      <w:r w:rsidRPr="003F6D2B">
        <w:tab/>
      </w:r>
      <w:bookmarkStart w:id="1" w:name="OLE_LINK1"/>
      <w:r w:rsidR="00A75CC4">
        <w:rPr>
          <w:rFonts w:eastAsiaTheme="minorEastAsia" w:hint="eastAsia"/>
        </w:rPr>
        <w:t>Discussion</w:t>
      </w:r>
      <w:r w:rsidR="00A75CC4">
        <w:rPr>
          <w:rFonts w:eastAsiaTheme="minorEastAsia"/>
        </w:rPr>
        <w:t xml:space="preserve"> </w:t>
      </w:r>
      <w:r w:rsidR="00A75CC4">
        <w:rPr>
          <w:rFonts w:eastAsiaTheme="minorEastAsia" w:hint="eastAsia"/>
        </w:rPr>
        <w:t>on</w:t>
      </w:r>
      <w:r w:rsidR="00A75CC4">
        <w:rPr>
          <w:rFonts w:eastAsiaTheme="minorEastAsia"/>
        </w:rPr>
        <w:t xml:space="preserve"> </w:t>
      </w:r>
      <w:r w:rsidR="009A022C">
        <w:rPr>
          <w:rFonts w:eastAsiaTheme="minorEastAsia"/>
        </w:rPr>
        <w:t>RAN3 LS</w:t>
      </w:r>
      <w:bookmarkEnd w:id="1"/>
    </w:p>
    <w:p w14:paraId="5B799DDB" w14:textId="77777777"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NR_redcap</w:t>
      </w:r>
    </w:p>
    <w:p w14:paraId="63A9CDB9"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04461305" w14:textId="77777777" w:rsidR="00B649FD" w:rsidRPr="00B649FD" w:rsidRDefault="00712AA2" w:rsidP="00D71370">
      <w:pPr>
        <w:pStyle w:val="1"/>
        <w:spacing w:line="276" w:lineRule="auto"/>
        <w:jc w:val="both"/>
        <w:rPr>
          <w:lang w:eastAsia="zh-CN"/>
        </w:rPr>
      </w:pPr>
      <w:r w:rsidRPr="00CC0168">
        <w:rPr>
          <w:lang w:eastAsia="zh-CN"/>
        </w:rPr>
        <w:t>Introduction</w:t>
      </w:r>
    </w:p>
    <w:p w14:paraId="5D6C0144" w14:textId="7A02A71B" w:rsidR="00A75CC4" w:rsidRDefault="00A4031D" w:rsidP="00E768F3">
      <w:pPr>
        <w:jc w:val="both"/>
        <w:rPr>
          <w:rFonts w:cs="Arial"/>
          <w:lang w:eastAsia="zh-CN"/>
        </w:rPr>
      </w:pPr>
      <w:r>
        <w:rPr>
          <w:rFonts w:cs="Arial" w:hint="eastAsia"/>
          <w:lang w:eastAsia="zh-CN"/>
        </w:rPr>
        <w:t>RAN</w:t>
      </w:r>
      <w:r>
        <w:rPr>
          <w:rFonts w:cs="Arial"/>
          <w:lang w:eastAsia="zh-CN"/>
        </w:rPr>
        <w:t xml:space="preserve">3 </w:t>
      </w:r>
      <w:r>
        <w:rPr>
          <w:rFonts w:cs="Arial" w:hint="eastAsia"/>
          <w:lang w:eastAsia="zh-CN"/>
        </w:rPr>
        <w:t>send</w:t>
      </w:r>
      <w:r>
        <w:rPr>
          <w:rFonts w:cs="Arial"/>
          <w:lang w:eastAsia="zh-CN"/>
        </w:rPr>
        <w:t xml:space="preserve"> </w:t>
      </w:r>
      <w:r>
        <w:rPr>
          <w:rFonts w:cs="Arial" w:hint="eastAsia"/>
          <w:lang w:eastAsia="zh-CN"/>
        </w:rPr>
        <w:t>an</w:t>
      </w:r>
      <w:r>
        <w:rPr>
          <w:rFonts w:cs="Arial"/>
          <w:lang w:eastAsia="zh-CN"/>
        </w:rPr>
        <w:t xml:space="preserve"> </w:t>
      </w:r>
      <w:r>
        <w:rPr>
          <w:rFonts w:cs="Arial" w:hint="eastAsia"/>
          <w:lang w:eastAsia="zh-CN"/>
        </w:rPr>
        <w:t>LS</w:t>
      </w:r>
      <w:r w:rsidR="000564E5">
        <w:rPr>
          <w:rFonts w:cs="Arial"/>
          <w:lang w:eastAsia="zh-CN"/>
        </w:rPr>
        <w:t>[1]</w:t>
      </w:r>
      <w:r>
        <w:rPr>
          <w:rFonts w:cs="Arial"/>
          <w:lang w:eastAsia="zh-CN"/>
        </w:rPr>
        <w:t xml:space="preserve"> </w:t>
      </w:r>
      <w:r>
        <w:rPr>
          <w:rFonts w:cs="Arial" w:hint="eastAsia"/>
          <w:lang w:eastAsia="zh-CN"/>
        </w:rPr>
        <w:t>to</w:t>
      </w:r>
      <w:r>
        <w:rPr>
          <w:rFonts w:cs="Arial"/>
          <w:lang w:eastAsia="zh-CN"/>
        </w:rPr>
        <w:t xml:space="preserve"> </w:t>
      </w:r>
      <w:r>
        <w:rPr>
          <w:rFonts w:cs="Arial" w:hint="eastAsia"/>
          <w:lang w:eastAsia="zh-CN"/>
        </w:rPr>
        <w:t>RAN</w:t>
      </w:r>
      <w:r>
        <w:rPr>
          <w:rFonts w:cs="Arial"/>
          <w:lang w:eastAsia="zh-CN"/>
        </w:rPr>
        <w:t xml:space="preserve">2 </w:t>
      </w:r>
      <w:r>
        <w:rPr>
          <w:rFonts w:cs="Arial" w:hint="eastAsia"/>
          <w:lang w:eastAsia="zh-CN"/>
        </w:rPr>
        <w:t>in</w:t>
      </w:r>
      <w:r>
        <w:rPr>
          <w:rFonts w:cs="Arial"/>
          <w:lang w:eastAsia="zh-CN"/>
        </w:rPr>
        <w:t xml:space="preserve"> </w:t>
      </w:r>
      <w:r w:rsidRPr="00A4031D">
        <w:rPr>
          <w:rFonts w:cs="Arial"/>
          <w:lang w:eastAsia="zh-CN"/>
        </w:rPr>
        <w:t>R3-214422</w:t>
      </w:r>
      <w:r>
        <w:rPr>
          <w:rFonts w:cs="Arial"/>
          <w:lang w:eastAsia="zh-CN"/>
        </w:rPr>
        <w:t xml:space="preserve"> </w:t>
      </w:r>
      <w:r>
        <w:rPr>
          <w:rFonts w:cs="Arial" w:hint="eastAsia"/>
          <w:lang w:eastAsia="zh-CN"/>
        </w:rPr>
        <w:t>to</w:t>
      </w:r>
      <w:r>
        <w:rPr>
          <w:rFonts w:cs="Arial"/>
          <w:lang w:eastAsia="zh-CN"/>
        </w:rPr>
        <w:t xml:space="preserve"> </w:t>
      </w:r>
      <w:r>
        <w:rPr>
          <w:rFonts w:cs="Arial" w:hint="eastAsia"/>
          <w:lang w:eastAsia="zh-CN"/>
        </w:rPr>
        <w:t>reply</w:t>
      </w:r>
      <w:r>
        <w:rPr>
          <w:rFonts w:cs="Arial"/>
          <w:lang w:eastAsia="zh-CN"/>
        </w:rPr>
        <w:t xml:space="preserve"> </w:t>
      </w:r>
      <w:r>
        <w:rPr>
          <w:rFonts w:cs="Arial" w:hint="eastAsia"/>
          <w:lang w:eastAsia="zh-CN"/>
        </w:rPr>
        <w:t>RAN2</w:t>
      </w:r>
      <w:r>
        <w:rPr>
          <w:rFonts w:cs="Arial"/>
          <w:lang w:eastAsia="zh-CN"/>
        </w:rPr>
        <w:t xml:space="preserve">’s question about </w:t>
      </w:r>
      <w:r w:rsidRPr="00A4031D">
        <w:rPr>
          <w:rFonts w:cs="Arial"/>
          <w:lang w:eastAsia="zh-CN"/>
        </w:rPr>
        <w:t>the coordination between gNBs on the supporting of RedCap UEs</w:t>
      </w:r>
      <w:r>
        <w:rPr>
          <w:rFonts w:cs="Arial"/>
          <w:lang w:eastAsia="zh-CN"/>
        </w:rPr>
        <w:t xml:space="preserve"> and there are some </w:t>
      </w:r>
      <w:r w:rsidR="00540470">
        <w:rPr>
          <w:rFonts w:cs="Arial"/>
          <w:lang w:eastAsia="zh-CN"/>
        </w:rPr>
        <w:t xml:space="preserve">gNB’s behaviour related </w:t>
      </w:r>
      <w:r>
        <w:rPr>
          <w:rFonts w:cs="Arial"/>
          <w:lang w:eastAsia="zh-CN"/>
        </w:rPr>
        <w:t xml:space="preserve">issues need to be </w:t>
      </w:r>
      <w:r w:rsidR="00540470">
        <w:rPr>
          <w:rFonts w:cs="Arial"/>
          <w:lang w:eastAsia="zh-CN"/>
        </w:rPr>
        <w:t>clarified</w:t>
      </w:r>
      <w:r>
        <w:rPr>
          <w:rFonts w:cs="Arial"/>
          <w:lang w:eastAsia="zh-CN"/>
        </w:rPr>
        <w:t xml:space="preserve"> by RAN2.</w:t>
      </w:r>
    </w:p>
    <w:p w14:paraId="0D8AB3B5" w14:textId="4A4559CB" w:rsidR="00A4031D" w:rsidRPr="00A75CC4" w:rsidRDefault="00A4031D" w:rsidP="00E768F3">
      <w:pPr>
        <w:jc w:val="both"/>
        <w:rPr>
          <w:rFonts w:cs="Arial"/>
          <w:lang w:eastAsia="zh-CN"/>
        </w:rPr>
      </w:pPr>
      <w:r>
        <w:rPr>
          <w:rFonts w:cs="Arial" w:hint="eastAsia"/>
          <w:lang w:eastAsia="zh-CN"/>
        </w:rPr>
        <w:t>I</w:t>
      </w:r>
      <w:r>
        <w:rPr>
          <w:rFonts w:cs="Arial"/>
          <w:lang w:eastAsia="zh-CN"/>
        </w:rPr>
        <w:t>n this contribution we discuss the related issues asked by RAN3.</w:t>
      </w:r>
    </w:p>
    <w:p w14:paraId="3C1B6246" w14:textId="482C2D7B" w:rsidR="00A75CC4" w:rsidRDefault="00154520" w:rsidP="00A75CC4">
      <w:pPr>
        <w:pStyle w:val="1"/>
        <w:tabs>
          <w:tab w:val="num" w:pos="420"/>
        </w:tabs>
        <w:spacing w:line="276" w:lineRule="auto"/>
        <w:ind w:left="420" w:hanging="420"/>
        <w:jc w:val="both"/>
      </w:pPr>
      <w:r>
        <w:t>Discussion</w:t>
      </w:r>
    </w:p>
    <w:p w14:paraId="61D9AA5D" w14:textId="5D9FDDE8" w:rsidR="004C3B4B" w:rsidRDefault="004C3B4B" w:rsidP="004C3B4B">
      <w:pPr>
        <w:rPr>
          <w:rFonts w:ascii="Arial" w:hAnsi="Arial" w:cs="Arial"/>
          <w:sz w:val="24"/>
          <w:szCs w:val="24"/>
          <w:lang w:eastAsia="zh-CN"/>
        </w:rPr>
      </w:pPr>
      <w:r w:rsidRPr="004C3B4B">
        <w:rPr>
          <w:rFonts w:ascii="Arial" w:hAnsi="Arial" w:cs="Arial" w:hint="eastAsia"/>
          <w:sz w:val="24"/>
          <w:szCs w:val="24"/>
          <w:lang w:eastAsia="zh-CN"/>
        </w:rPr>
        <w:t>2</w:t>
      </w:r>
      <w:r w:rsidRPr="004C3B4B">
        <w:rPr>
          <w:rFonts w:ascii="Arial" w:hAnsi="Arial" w:cs="Arial"/>
          <w:sz w:val="24"/>
          <w:szCs w:val="24"/>
          <w:lang w:eastAsia="zh-CN"/>
        </w:rPr>
        <w:t xml:space="preserve">.1 </w:t>
      </w:r>
      <w:r w:rsidR="00540470">
        <w:rPr>
          <w:rFonts w:ascii="Arial" w:hAnsi="Arial" w:cs="Arial"/>
          <w:sz w:val="24"/>
          <w:szCs w:val="24"/>
          <w:lang w:eastAsia="zh-CN"/>
        </w:rPr>
        <w:t>Camp</w:t>
      </w:r>
      <w:r w:rsidR="00540470">
        <w:rPr>
          <w:rFonts w:ascii="Arial" w:hAnsi="Arial" w:cs="Arial" w:hint="eastAsia"/>
          <w:sz w:val="24"/>
          <w:szCs w:val="24"/>
          <w:lang w:eastAsia="zh-CN"/>
        </w:rPr>
        <w:t>/</w:t>
      </w:r>
      <w:r w:rsidR="00540470">
        <w:rPr>
          <w:rFonts w:ascii="Arial" w:hAnsi="Arial" w:cs="Arial"/>
          <w:sz w:val="24"/>
          <w:szCs w:val="24"/>
          <w:lang w:eastAsia="zh-CN"/>
        </w:rPr>
        <w:t>access in legacy cell</w:t>
      </w:r>
    </w:p>
    <w:p w14:paraId="69C21750" w14:textId="1538A14C" w:rsidR="009D0918" w:rsidRDefault="00540470" w:rsidP="00540470">
      <w:pPr>
        <w:jc w:val="both"/>
        <w:rPr>
          <w:rFonts w:cs="Arial"/>
          <w:lang w:eastAsia="zh-CN"/>
        </w:rPr>
      </w:pPr>
      <w:r w:rsidRPr="00540470">
        <w:rPr>
          <w:rFonts w:cs="Arial" w:hint="eastAsia"/>
          <w:lang w:eastAsia="zh-CN"/>
        </w:rPr>
        <w:t>I</w:t>
      </w:r>
      <w:r w:rsidRPr="00540470">
        <w:rPr>
          <w:rFonts w:cs="Arial"/>
          <w:lang w:eastAsia="zh-CN"/>
        </w:rPr>
        <w:t>n the LS</w:t>
      </w:r>
      <w:r>
        <w:rPr>
          <w:rFonts w:cs="Arial"/>
          <w:lang w:eastAsia="zh-CN"/>
        </w:rPr>
        <w:t>, RAN3 listed the question related to RedCap UEs’ camping</w:t>
      </w:r>
      <w:r>
        <w:rPr>
          <w:rFonts w:cs="Arial" w:hint="eastAsia"/>
          <w:lang w:eastAsia="zh-CN"/>
        </w:rPr>
        <w:t>/</w:t>
      </w:r>
      <w:r>
        <w:rPr>
          <w:rFonts w:cs="Arial"/>
          <w:lang w:eastAsia="zh-CN"/>
        </w:rPr>
        <w:t>accessing in legacy cell:</w:t>
      </w:r>
    </w:p>
    <w:tbl>
      <w:tblPr>
        <w:tblStyle w:val="af4"/>
        <w:tblW w:w="0" w:type="auto"/>
        <w:tblLook w:val="04A0" w:firstRow="1" w:lastRow="0" w:firstColumn="1" w:lastColumn="0" w:noHBand="0" w:noVBand="1"/>
      </w:tblPr>
      <w:tblGrid>
        <w:gridCol w:w="9631"/>
      </w:tblGrid>
      <w:tr w:rsidR="00540470" w14:paraId="7653974F" w14:textId="77777777" w:rsidTr="00540470">
        <w:tc>
          <w:tcPr>
            <w:tcW w:w="9631" w:type="dxa"/>
          </w:tcPr>
          <w:p w14:paraId="671D9E6D" w14:textId="7B2583F6" w:rsidR="00540470" w:rsidRPr="00540470" w:rsidRDefault="00540470" w:rsidP="00540470">
            <w:pPr>
              <w:numPr>
                <w:ilvl w:val="0"/>
                <w:numId w:val="27"/>
              </w:numPr>
              <w:autoSpaceDE w:val="0"/>
              <w:autoSpaceDN w:val="0"/>
              <w:adjustRightInd w:val="0"/>
              <w:snapToGrid w:val="0"/>
              <w:spacing w:after="120"/>
              <w:contextualSpacing/>
              <w:jc w:val="both"/>
              <w:rPr>
                <w:rFonts w:ascii="Arial" w:eastAsia="MS Mincho" w:hAnsi="Arial" w:cs="Arial"/>
                <w:color w:val="000000"/>
                <w:lang w:eastAsia="ko-KR"/>
              </w:rPr>
            </w:pPr>
            <w:r w:rsidRPr="00540470">
              <w:rPr>
                <w:rFonts w:ascii="Arial" w:eastAsia="MS Mincho" w:hAnsi="Arial" w:cs="Arial"/>
                <w:color w:val="000000"/>
                <w:lang w:eastAsia="ko-KR"/>
              </w:rPr>
              <w:t xml:space="preserve">Can RAN2 confirm that RedCap UEs should not attempt to camp/access in legacy cells or be handed over to such cells; if so, can RAN2 please explain how access control will work for legacy gNBs. This is related to one option considered in RAN3, where it is assumed that the broadcast in supporting cells would be designed to indicate support (or access allowed), and the presence (or contents) of such broadcast would be indicated at Xn level by the possible introduction of new information elements, rather than a barring indication as mentioned in the LS. </w:t>
            </w:r>
          </w:p>
        </w:tc>
      </w:tr>
    </w:tbl>
    <w:p w14:paraId="38909177" w14:textId="674C67E6" w:rsidR="00540470" w:rsidRDefault="00540470" w:rsidP="00540470">
      <w:pPr>
        <w:jc w:val="both"/>
        <w:rPr>
          <w:rFonts w:cs="Arial"/>
          <w:lang w:eastAsia="zh-CN"/>
        </w:rPr>
      </w:pPr>
    </w:p>
    <w:p w14:paraId="51EBC5E1" w14:textId="4A760A9F" w:rsidR="00540470" w:rsidRDefault="00540470" w:rsidP="00540470">
      <w:pPr>
        <w:jc w:val="both"/>
        <w:rPr>
          <w:rFonts w:cs="Arial"/>
          <w:lang w:eastAsia="zh-CN"/>
        </w:rPr>
      </w:pPr>
      <w:r>
        <w:rPr>
          <w:rFonts w:cs="Arial"/>
          <w:lang w:eastAsia="zh-CN"/>
        </w:rPr>
        <w:t>Since RAN2 has achieved some agreements about Red</w:t>
      </w:r>
      <w:r w:rsidRPr="00540470">
        <w:t xml:space="preserve"> </w:t>
      </w:r>
      <w:r w:rsidRPr="00540470">
        <w:rPr>
          <w:rFonts w:cs="Arial"/>
          <w:lang w:eastAsia="zh-CN"/>
        </w:rPr>
        <w:t>Cap UEs’ camping restrictions in the previous meetings as following:</w:t>
      </w:r>
    </w:p>
    <w:tbl>
      <w:tblPr>
        <w:tblStyle w:val="af4"/>
        <w:tblW w:w="0" w:type="auto"/>
        <w:tblLook w:val="04A0" w:firstRow="1" w:lastRow="0" w:firstColumn="1" w:lastColumn="0" w:noHBand="0" w:noVBand="1"/>
      </w:tblPr>
      <w:tblGrid>
        <w:gridCol w:w="9631"/>
      </w:tblGrid>
      <w:tr w:rsidR="00540470" w14:paraId="1CF059F2" w14:textId="77777777" w:rsidTr="00540470">
        <w:tc>
          <w:tcPr>
            <w:tcW w:w="9631" w:type="dxa"/>
          </w:tcPr>
          <w:p w14:paraId="7DF1AF8E" w14:textId="77777777" w:rsidR="00540470" w:rsidRPr="00540470" w:rsidRDefault="00540470" w:rsidP="00540470">
            <w:pPr>
              <w:jc w:val="both"/>
              <w:rPr>
                <w:rFonts w:ascii="Times New Roman" w:hAnsi="Times New Roman"/>
                <w:lang w:eastAsia="zh-CN"/>
              </w:rPr>
            </w:pPr>
            <w:r w:rsidRPr="00540470">
              <w:rPr>
                <w:rFonts w:ascii="Times New Roman" w:hAnsi="Times New Roman"/>
                <w:lang w:eastAsia="zh-CN"/>
              </w:rPr>
              <w:t>Agreements in RAN2#114e:</w:t>
            </w:r>
          </w:p>
          <w:p w14:paraId="3BE8D133" w14:textId="77777777" w:rsidR="00540470" w:rsidRPr="00540470" w:rsidRDefault="00540470" w:rsidP="00540470">
            <w:pPr>
              <w:jc w:val="both"/>
              <w:rPr>
                <w:rFonts w:ascii="Times New Roman" w:hAnsi="Times New Roman"/>
                <w:lang w:eastAsia="zh-CN"/>
              </w:rPr>
            </w:pPr>
            <w:r w:rsidRPr="00540470">
              <w:rPr>
                <w:rFonts w:ascii="Times New Roman" w:hAnsi="Times New Roman"/>
                <w:lang w:eastAsia="zh-CN"/>
              </w:rPr>
              <w:t>1.</w:t>
            </w:r>
            <w:r w:rsidRPr="00540470">
              <w:rPr>
                <w:rFonts w:ascii="Times New Roman" w:hAnsi="Times New Roman"/>
                <w:lang w:eastAsia="zh-CN"/>
              </w:rPr>
              <w:tab/>
              <w:t>SIB1 (not MIB) indicates cell barring for 1 Rx branch and 2 Rx branches separately for RedCap UEs. Further details of the solution are FFS</w:t>
            </w:r>
          </w:p>
          <w:p w14:paraId="62AF7914" w14:textId="77777777" w:rsidR="00540470" w:rsidRDefault="00540470" w:rsidP="00540470">
            <w:pPr>
              <w:jc w:val="both"/>
              <w:rPr>
                <w:rFonts w:ascii="Times New Roman" w:hAnsi="Times New Roman"/>
                <w:lang w:eastAsia="zh-CN"/>
              </w:rPr>
            </w:pPr>
            <w:r w:rsidRPr="00540470">
              <w:rPr>
                <w:rFonts w:ascii="Times New Roman" w:hAnsi="Times New Roman"/>
                <w:lang w:eastAsia="zh-CN"/>
              </w:rPr>
              <w:t>2.</w:t>
            </w:r>
            <w:r w:rsidRPr="00540470">
              <w:rPr>
                <w:rFonts w:ascii="Times New Roman" w:hAnsi="Times New Roman"/>
                <w:lang w:eastAsia="zh-CN"/>
              </w:rPr>
              <w:tab/>
              <w:t>The cell barring for RedCap UE is per cell (not per PLMN).</w:t>
            </w:r>
          </w:p>
          <w:p w14:paraId="1FBACEA5" w14:textId="77777777" w:rsidR="00540470" w:rsidRDefault="00540470" w:rsidP="00540470">
            <w:pPr>
              <w:jc w:val="both"/>
              <w:rPr>
                <w:rFonts w:ascii="Times New Roman" w:hAnsi="Times New Roman"/>
                <w:lang w:eastAsia="zh-CN"/>
              </w:rPr>
            </w:pPr>
            <w:r w:rsidRPr="00540470">
              <w:rPr>
                <w:rFonts w:ascii="Times New Roman" w:hAnsi="Times New Roman" w:hint="eastAsia"/>
                <w:lang w:eastAsia="zh-CN"/>
              </w:rPr>
              <w:t>A</w:t>
            </w:r>
            <w:r w:rsidRPr="00540470">
              <w:rPr>
                <w:rFonts w:ascii="Times New Roman" w:hAnsi="Times New Roman"/>
                <w:lang w:eastAsia="zh-CN"/>
              </w:rPr>
              <w:t>greements in RAN2#115e:</w:t>
            </w:r>
          </w:p>
          <w:p w14:paraId="5A6D6FB3" w14:textId="77777777" w:rsidR="00540470" w:rsidRPr="00540470" w:rsidRDefault="00540470" w:rsidP="00540470">
            <w:pPr>
              <w:jc w:val="both"/>
              <w:rPr>
                <w:rFonts w:ascii="Times New Roman" w:hAnsi="Times New Roman"/>
                <w:lang w:eastAsia="zh-CN"/>
              </w:rPr>
            </w:pPr>
            <w:r w:rsidRPr="00540470">
              <w:rPr>
                <w:rFonts w:ascii="Times New Roman" w:hAnsi="Times New Roman"/>
                <w:lang w:eastAsia="zh-CN"/>
              </w:rPr>
              <w:t>1.</w:t>
            </w:r>
            <w:r w:rsidRPr="00540470">
              <w:rPr>
                <w:rFonts w:ascii="Times New Roman" w:hAnsi="Times New Roman"/>
                <w:lang w:eastAsia="zh-CN"/>
              </w:rPr>
              <w:tab/>
              <w:t xml:space="preserve">IFRI for RedCap UEs in SIB1 is common for UEs with 1 Rx or 2 Rx branches. </w:t>
            </w:r>
          </w:p>
          <w:p w14:paraId="441962CE" w14:textId="3362FB5F" w:rsidR="00540470" w:rsidRPr="00540470" w:rsidRDefault="00540470" w:rsidP="00540470">
            <w:pPr>
              <w:jc w:val="both"/>
              <w:rPr>
                <w:rFonts w:eastAsiaTheme="minorEastAsia" w:cs="Arial"/>
                <w:lang w:eastAsia="zh-CN"/>
              </w:rPr>
            </w:pPr>
            <w:r w:rsidRPr="00540470">
              <w:rPr>
                <w:rFonts w:ascii="Times New Roman" w:hAnsi="Times New Roman"/>
                <w:lang w:eastAsia="zh-CN"/>
              </w:rPr>
              <w:t>2.</w:t>
            </w:r>
            <w:r w:rsidRPr="00540470">
              <w:rPr>
                <w:rFonts w:ascii="Times New Roman" w:hAnsi="Times New Roman"/>
                <w:lang w:eastAsia="zh-CN"/>
              </w:rPr>
              <w:tab/>
              <w:t>If RedCap-specific IFRI is absent from broadcast SI, the UE considers the cell does not support RedCap.</w:t>
            </w:r>
          </w:p>
        </w:tc>
      </w:tr>
    </w:tbl>
    <w:p w14:paraId="6E0EF3D8" w14:textId="04381E19" w:rsidR="00540470" w:rsidRDefault="00540470" w:rsidP="00540470">
      <w:pPr>
        <w:jc w:val="both"/>
        <w:rPr>
          <w:rFonts w:cs="Arial"/>
          <w:lang w:eastAsia="zh-CN"/>
        </w:rPr>
      </w:pPr>
    </w:p>
    <w:p w14:paraId="464BA4F2" w14:textId="0065C40D" w:rsidR="002F054B" w:rsidRDefault="002F054B" w:rsidP="00540470">
      <w:pPr>
        <w:jc w:val="both"/>
        <w:rPr>
          <w:rFonts w:cs="Arial"/>
          <w:lang w:eastAsia="zh-CN"/>
        </w:rPr>
      </w:pPr>
      <w:r>
        <w:rPr>
          <w:rFonts w:cs="Arial"/>
          <w:lang w:eastAsia="zh-CN"/>
        </w:rPr>
        <w:lastRenderedPageBreak/>
        <w:t>Based on the agreements, it could be notice that RedC</w:t>
      </w:r>
      <w:r>
        <w:rPr>
          <w:rFonts w:cs="Arial" w:hint="eastAsia"/>
          <w:lang w:eastAsia="zh-CN"/>
        </w:rPr>
        <w:t>ap</w:t>
      </w:r>
      <w:r>
        <w:rPr>
          <w:rFonts w:cs="Arial"/>
          <w:lang w:eastAsia="zh-CN"/>
        </w:rPr>
        <w:t xml:space="preserve"> UEs may read the system information to confirm whether the cell supports or bars RedCap UEs. Also, it was agreed that RedCap-specific IFRI could be seen as a kind of indication that the cell support RedCap. Besides, considering the reduced capability, there are difference with </w:t>
      </w:r>
      <w:r w:rsidR="000564E5">
        <w:rPr>
          <w:rFonts w:cs="Arial"/>
          <w:lang w:eastAsia="zh-CN"/>
        </w:rPr>
        <w:t>legacy</w:t>
      </w:r>
      <w:r>
        <w:rPr>
          <w:rFonts w:cs="Arial"/>
          <w:lang w:eastAsia="zh-CN"/>
        </w:rPr>
        <w:t xml:space="preserve"> UE, such as RACH resources, which are all indicated in system information. In our opinion, for legacy cell, there will no RedCap related information</w:t>
      </w:r>
      <w:r>
        <w:rPr>
          <w:rFonts w:cs="Arial" w:hint="eastAsia"/>
          <w:lang w:eastAsia="zh-CN"/>
        </w:rPr>
        <w:t>/</w:t>
      </w:r>
      <w:r>
        <w:rPr>
          <w:rFonts w:cs="Arial"/>
          <w:lang w:eastAsia="zh-CN"/>
        </w:rPr>
        <w:t xml:space="preserve">configuration in </w:t>
      </w:r>
      <w:r>
        <w:rPr>
          <w:rFonts w:cs="Arial" w:hint="eastAsia"/>
          <w:lang w:eastAsia="zh-CN"/>
        </w:rPr>
        <w:t>system</w:t>
      </w:r>
      <w:r>
        <w:rPr>
          <w:rFonts w:cs="Arial"/>
          <w:lang w:eastAsia="zh-CN"/>
        </w:rPr>
        <w:t xml:space="preserve"> </w:t>
      </w:r>
      <w:r>
        <w:rPr>
          <w:rFonts w:cs="Arial" w:hint="eastAsia"/>
          <w:lang w:eastAsia="zh-CN"/>
        </w:rPr>
        <w:t>information,</w:t>
      </w:r>
      <w:r>
        <w:rPr>
          <w:rFonts w:cs="Arial"/>
          <w:lang w:eastAsia="zh-CN"/>
        </w:rPr>
        <w:t xml:space="preserve"> therefore, RedCap UEs will not access to legacy cells.</w:t>
      </w:r>
    </w:p>
    <w:p w14:paraId="77E75A34" w14:textId="405FD279" w:rsidR="002F054B" w:rsidRDefault="002F054B" w:rsidP="00540470">
      <w:pPr>
        <w:jc w:val="both"/>
        <w:rPr>
          <w:rFonts w:cs="Arial"/>
          <w:lang w:eastAsia="zh-CN"/>
        </w:rPr>
      </w:pPr>
      <w:r>
        <w:rPr>
          <w:rFonts w:cs="Arial"/>
          <w:lang w:eastAsia="zh-CN"/>
        </w:rPr>
        <w:t xml:space="preserve">Based on analysis above, we propose RAN2 to confirm that </w:t>
      </w:r>
      <w:r w:rsidRPr="002F054B">
        <w:rPr>
          <w:rFonts w:cs="Arial"/>
          <w:lang w:eastAsia="zh-CN"/>
        </w:rPr>
        <w:t>RedCap UEs should not attempt to camp/access in legacy cells</w:t>
      </w:r>
      <w:r>
        <w:rPr>
          <w:rFonts w:cs="Arial"/>
          <w:lang w:eastAsia="zh-CN"/>
        </w:rPr>
        <w:t>.</w:t>
      </w:r>
    </w:p>
    <w:p w14:paraId="371A46B2" w14:textId="4C4984EE" w:rsidR="002F054B" w:rsidRPr="00066568" w:rsidRDefault="002F054B" w:rsidP="00540470">
      <w:pPr>
        <w:jc w:val="both"/>
        <w:rPr>
          <w:rFonts w:cs="Arial"/>
          <w:b/>
          <w:bCs/>
          <w:lang w:eastAsia="zh-CN"/>
        </w:rPr>
      </w:pPr>
      <w:r w:rsidRPr="00066568">
        <w:rPr>
          <w:rFonts w:cs="Arial"/>
          <w:b/>
          <w:bCs/>
          <w:lang w:eastAsia="zh-CN"/>
        </w:rPr>
        <w:t>Proposal 1: RAN2 confirms that RedCap UEs should not attempt to camp/access in legacy cells.</w:t>
      </w:r>
    </w:p>
    <w:p w14:paraId="3B7D7993" w14:textId="133D1301" w:rsidR="002F054B" w:rsidRPr="002F054B" w:rsidRDefault="002F054B" w:rsidP="00540470">
      <w:pPr>
        <w:jc w:val="both"/>
        <w:rPr>
          <w:rFonts w:cs="Arial"/>
          <w:lang w:eastAsia="zh-CN"/>
        </w:rPr>
      </w:pPr>
      <w:r>
        <w:rPr>
          <w:rFonts w:cs="Arial"/>
          <w:lang w:eastAsia="zh-CN"/>
        </w:rPr>
        <w:t xml:space="preserve">As to the handover case, also mentioned in quesiton1, it also has relationship to the next question, therefore, </w:t>
      </w:r>
      <w:r w:rsidR="00066568">
        <w:rPr>
          <w:rFonts w:cs="Arial"/>
          <w:lang w:eastAsia="zh-CN"/>
        </w:rPr>
        <w:t>we will provide our view in the next session.</w:t>
      </w:r>
    </w:p>
    <w:p w14:paraId="10A004A9" w14:textId="74D18843" w:rsidR="002F054B" w:rsidRDefault="004C3B4B" w:rsidP="00BC04F7">
      <w:pPr>
        <w:spacing w:before="240"/>
        <w:rPr>
          <w:rFonts w:ascii="Arial" w:hAnsi="Arial" w:cs="Arial"/>
          <w:sz w:val="24"/>
          <w:szCs w:val="24"/>
          <w:lang w:eastAsia="zh-CN"/>
        </w:rPr>
      </w:pPr>
      <w:r>
        <w:rPr>
          <w:rFonts w:ascii="Arial" w:hAnsi="Arial" w:cs="Arial" w:hint="eastAsia"/>
          <w:sz w:val="24"/>
          <w:szCs w:val="24"/>
          <w:lang w:eastAsia="zh-CN"/>
        </w:rPr>
        <w:t>2</w:t>
      </w:r>
      <w:r>
        <w:rPr>
          <w:rFonts w:ascii="Arial" w:hAnsi="Arial" w:cs="Arial"/>
          <w:sz w:val="24"/>
          <w:szCs w:val="24"/>
          <w:lang w:eastAsia="zh-CN"/>
        </w:rPr>
        <w:t xml:space="preserve">.2 </w:t>
      </w:r>
      <w:r w:rsidR="00066568">
        <w:rPr>
          <w:rFonts w:ascii="Arial" w:hAnsi="Arial" w:cs="Arial"/>
          <w:sz w:val="24"/>
          <w:szCs w:val="24"/>
          <w:lang w:eastAsia="zh-CN"/>
        </w:rPr>
        <w:t>Handover to legacy cell</w:t>
      </w:r>
    </w:p>
    <w:p w14:paraId="40F64416" w14:textId="06C21413" w:rsidR="00066568" w:rsidRDefault="00066568" w:rsidP="008F2A1D">
      <w:pPr>
        <w:spacing w:before="180"/>
        <w:jc w:val="both"/>
        <w:rPr>
          <w:lang w:val="en-US" w:eastAsia="zh-CN"/>
        </w:rPr>
      </w:pPr>
      <w:r>
        <w:rPr>
          <w:lang w:val="en-US" w:eastAsia="zh-CN"/>
        </w:rPr>
        <w:t>The next question in LS is about handover to legacy cells:</w:t>
      </w:r>
    </w:p>
    <w:tbl>
      <w:tblPr>
        <w:tblStyle w:val="af4"/>
        <w:tblW w:w="0" w:type="auto"/>
        <w:tblLook w:val="04A0" w:firstRow="1" w:lastRow="0" w:firstColumn="1" w:lastColumn="0" w:noHBand="0" w:noVBand="1"/>
      </w:tblPr>
      <w:tblGrid>
        <w:gridCol w:w="9631"/>
      </w:tblGrid>
      <w:tr w:rsidR="00066568" w14:paraId="0F19329F" w14:textId="77777777" w:rsidTr="00066568">
        <w:tc>
          <w:tcPr>
            <w:tcW w:w="9631" w:type="dxa"/>
          </w:tcPr>
          <w:p w14:paraId="23D074AF" w14:textId="585C18C9" w:rsidR="00066568" w:rsidRPr="00066568" w:rsidRDefault="00066568" w:rsidP="00066568">
            <w:pPr>
              <w:pStyle w:val="afc"/>
              <w:numPr>
                <w:ilvl w:val="0"/>
                <w:numId w:val="27"/>
              </w:numPr>
              <w:autoSpaceDE w:val="0"/>
              <w:autoSpaceDN w:val="0"/>
              <w:adjustRightInd w:val="0"/>
              <w:snapToGrid w:val="0"/>
              <w:spacing w:after="120"/>
              <w:jc w:val="both"/>
              <w:rPr>
                <w:rFonts w:ascii="Arial" w:eastAsia="MS Mincho" w:hAnsi="Arial" w:cs="Arial"/>
                <w:color w:val="000000"/>
                <w:lang w:eastAsia="ko-KR"/>
              </w:rPr>
            </w:pPr>
            <w:r w:rsidRPr="00066568">
              <w:rPr>
                <w:rFonts w:ascii="Arial" w:eastAsia="MS Mincho" w:hAnsi="Arial" w:cs="Arial"/>
                <w:color w:val="000000"/>
                <w:lang w:eastAsia="ko-KR"/>
              </w:rPr>
              <w:t xml:space="preserve">Can RAN2 confirm whether a legacy gNB can detect via the (RedCap) UE Radio Capabilities (e.g. at Handover preparation) that it cannot configure or serve the RedCap UE? This is related to another option considered by RAN3 in which a Rel-17 gNB can perceive, e.g., the support or barring by a neighbour gNB cell of RedCap UE via the handover preparation failure with signalling a proper cause value at XnAP level. </w:t>
            </w:r>
          </w:p>
        </w:tc>
      </w:tr>
    </w:tbl>
    <w:p w14:paraId="5E88E3C8" w14:textId="53CB6A6D" w:rsidR="00066568" w:rsidRDefault="00066568" w:rsidP="008F2A1D">
      <w:pPr>
        <w:spacing w:before="180"/>
        <w:jc w:val="both"/>
        <w:rPr>
          <w:lang w:val="en-US" w:eastAsia="zh-CN"/>
        </w:rPr>
      </w:pPr>
      <w:r>
        <w:rPr>
          <w:lang w:val="en-US" w:eastAsia="zh-CN"/>
        </w:rPr>
        <w:t xml:space="preserve">The question is about whether legacy gNB could detect via </w:t>
      </w:r>
      <w:r w:rsidRPr="00066568">
        <w:rPr>
          <w:lang w:val="en-US" w:eastAsia="zh-CN"/>
        </w:rPr>
        <w:t>the (RedCap) UE Radio Capabilities (</w:t>
      </w:r>
      <w:r w:rsidR="000564E5" w:rsidRPr="00066568">
        <w:rPr>
          <w:lang w:val="en-US" w:eastAsia="zh-CN"/>
        </w:rPr>
        <w:t>e.g.,</w:t>
      </w:r>
      <w:r w:rsidRPr="00066568">
        <w:rPr>
          <w:lang w:val="en-US" w:eastAsia="zh-CN"/>
        </w:rPr>
        <w:t xml:space="preserve"> at Handover preparation) that it cannot configure or serve the RedCap UE</w:t>
      </w:r>
      <w:r>
        <w:rPr>
          <w:lang w:val="en-US" w:eastAsia="zh-CN"/>
        </w:rPr>
        <w:t>. Based on the current design, legacy cells could not understand RedCap related capabilities, then HO request could be refused, and due to its un-update, legacy cell may not reply a right cause value to inform the source node that it could not support RedCap UEs.</w:t>
      </w:r>
    </w:p>
    <w:p w14:paraId="5F8B433F" w14:textId="5D2E5446" w:rsidR="00066568" w:rsidRDefault="00066568" w:rsidP="008F2A1D">
      <w:pPr>
        <w:spacing w:before="180"/>
        <w:jc w:val="both"/>
        <w:rPr>
          <w:lang w:val="en-US" w:eastAsia="zh-CN"/>
        </w:rPr>
      </w:pPr>
      <w:r>
        <w:rPr>
          <w:lang w:val="en-US" w:eastAsia="zh-CN"/>
        </w:rPr>
        <w:t xml:space="preserve">Therefore, a better way is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Xn</w:t>
      </w:r>
      <w:r>
        <w:rPr>
          <w:rFonts w:hint="eastAsia"/>
          <w:lang w:val="en-US" w:eastAsia="zh-CN"/>
        </w:rPr>
        <w:t xml:space="preserve"> </w:t>
      </w:r>
      <w:r>
        <w:rPr>
          <w:lang w:val="en-US" w:eastAsia="zh-CN"/>
        </w:rPr>
        <w:t xml:space="preserve">setup, RedCap supporting node get the information of whether its neighbor nodes are RedCap supporting node via some other information, like </w:t>
      </w:r>
      <w:r w:rsidR="005C5118">
        <w:rPr>
          <w:lang w:val="en-US" w:eastAsia="zh-CN"/>
        </w:rPr>
        <w:t>specification number, for example, if the neighbor node is a Rel-15 node, it means it does not support RedCap UEs. With such information, handover to legacy cells is not expected.</w:t>
      </w:r>
    </w:p>
    <w:p w14:paraId="501E65B3" w14:textId="45B0EE64" w:rsidR="005C5118" w:rsidRPr="00032748" w:rsidRDefault="005C5118" w:rsidP="00032748">
      <w:pPr>
        <w:spacing w:before="180"/>
        <w:ind w:left="1132" w:hangingChars="564" w:hanging="1132"/>
        <w:jc w:val="both"/>
        <w:rPr>
          <w:b/>
          <w:bCs/>
          <w:lang w:val="en-US" w:eastAsia="zh-CN"/>
        </w:rPr>
      </w:pPr>
      <w:r w:rsidRPr="00032748">
        <w:rPr>
          <w:rFonts w:hint="eastAsia"/>
          <w:b/>
          <w:bCs/>
          <w:lang w:val="en-US" w:eastAsia="zh-CN"/>
        </w:rPr>
        <w:t>Proposal</w:t>
      </w:r>
      <w:r w:rsidRPr="00032748">
        <w:rPr>
          <w:b/>
          <w:bCs/>
          <w:lang w:val="en-US" w:eastAsia="zh-CN"/>
        </w:rPr>
        <w:t xml:space="preserve"> 2</w:t>
      </w:r>
      <w:r w:rsidRPr="00032748">
        <w:rPr>
          <w:rFonts w:hint="eastAsia"/>
          <w:b/>
          <w:bCs/>
          <w:lang w:val="en-US" w:eastAsia="zh-CN"/>
        </w:rPr>
        <w:t>：</w:t>
      </w:r>
      <w:r w:rsidRPr="00032748">
        <w:rPr>
          <w:rFonts w:hint="eastAsia"/>
          <w:b/>
          <w:bCs/>
          <w:lang w:val="en-US" w:eastAsia="zh-CN"/>
        </w:rPr>
        <w:t>RAN</w:t>
      </w:r>
      <w:r w:rsidRPr="00032748">
        <w:rPr>
          <w:b/>
          <w:bCs/>
          <w:lang w:val="en-US" w:eastAsia="zh-CN"/>
        </w:rPr>
        <w:t xml:space="preserve">2 </w:t>
      </w:r>
      <w:r w:rsidRPr="00032748">
        <w:rPr>
          <w:rFonts w:hint="eastAsia"/>
          <w:b/>
          <w:bCs/>
          <w:lang w:val="en-US" w:eastAsia="zh-CN"/>
        </w:rPr>
        <w:t>is</w:t>
      </w:r>
      <w:r w:rsidRPr="00032748">
        <w:rPr>
          <w:b/>
          <w:bCs/>
          <w:lang w:val="en-US" w:eastAsia="zh-CN"/>
        </w:rPr>
        <w:t xml:space="preserve"> </w:t>
      </w:r>
      <w:r w:rsidRPr="00032748">
        <w:rPr>
          <w:rFonts w:hint="eastAsia"/>
          <w:b/>
          <w:bCs/>
          <w:lang w:val="en-US" w:eastAsia="zh-CN"/>
        </w:rPr>
        <w:t>kindly</w:t>
      </w:r>
      <w:r w:rsidRPr="00032748">
        <w:rPr>
          <w:b/>
          <w:bCs/>
          <w:lang w:val="en-US" w:eastAsia="zh-CN"/>
        </w:rPr>
        <w:t xml:space="preserve"> </w:t>
      </w:r>
      <w:r w:rsidRPr="00032748">
        <w:rPr>
          <w:rFonts w:hint="eastAsia"/>
          <w:b/>
          <w:bCs/>
          <w:lang w:val="en-US" w:eastAsia="zh-CN"/>
        </w:rPr>
        <w:t>to</w:t>
      </w:r>
      <w:r w:rsidRPr="00032748">
        <w:rPr>
          <w:b/>
          <w:bCs/>
          <w:lang w:val="en-US" w:eastAsia="zh-CN"/>
        </w:rPr>
        <w:t xml:space="preserve"> </w:t>
      </w:r>
      <w:r w:rsidRPr="00032748">
        <w:rPr>
          <w:rFonts w:hint="eastAsia"/>
          <w:b/>
          <w:bCs/>
          <w:lang w:val="en-US" w:eastAsia="zh-CN"/>
        </w:rPr>
        <w:t>provide</w:t>
      </w:r>
      <w:r w:rsidRPr="00032748">
        <w:rPr>
          <w:b/>
          <w:bCs/>
          <w:lang w:val="en-US" w:eastAsia="zh-CN"/>
        </w:rPr>
        <w:t xml:space="preserve"> </w:t>
      </w:r>
      <w:r w:rsidRPr="00032748">
        <w:rPr>
          <w:rFonts w:hint="eastAsia"/>
          <w:b/>
          <w:bCs/>
          <w:lang w:val="en-US" w:eastAsia="zh-CN"/>
        </w:rPr>
        <w:t>our</w:t>
      </w:r>
      <w:r w:rsidRPr="00032748">
        <w:rPr>
          <w:b/>
          <w:bCs/>
          <w:lang w:val="en-US" w:eastAsia="zh-CN"/>
        </w:rPr>
        <w:t xml:space="preserve"> </w:t>
      </w:r>
      <w:r w:rsidRPr="00032748">
        <w:rPr>
          <w:rFonts w:hint="eastAsia"/>
          <w:b/>
          <w:bCs/>
          <w:lang w:val="en-US" w:eastAsia="zh-CN"/>
        </w:rPr>
        <w:t>preference</w:t>
      </w:r>
      <w:r w:rsidRPr="00032748">
        <w:rPr>
          <w:b/>
          <w:bCs/>
          <w:lang w:val="en-US" w:eastAsia="zh-CN"/>
        </w:rPr>
        <w:t xml:space="preserve"> </w:t>
      </w:r>
      <w:r w:rsidRPr="00032748">
        <w:rPr>
          <w:rFonts w:hint="eastAsia"/>
          <w:b/>
          <w:bCs/>
          <w:lang w:val="en-US" w:eastAsia="zh-CN"/>
        </w:rPr>
        <w:t>that</w:t>
      </w:r>
      <w:r w:rsidRPr="00032748">
        <w:rPr>
          <w:b/>
          <w:bCs/>
          <w:lang w:val="en-US" w:eastAsia="zh-CN"/>
        </w:rPr>
        <w:t xml:space="preserve"> </w:t>
      </w:r>
      <w:r w:rsidRPr="00032748">
        <w:rPr>
          <w:rFonts w:hint="eastAsia"/>
          <w:b/>
          <w:bCs/>
          <w:lang w:val="en-US" w:eastAsia="zh-CN"/>
        </w:rPr>
        <w:t>RedCap</w:t>
      </w:r>
      <w:r w:rsidRPr="00032748">
        <w:rPr>
          <w:b/>
          <w:bCs/>
          <w:lang w:val="en-US" w:eastAsia="zh-CN"/>
        </w:rPr>
        <w:t xml:space="preserve"> </w:t>
      </w:r>
      <w:r w:rsidRPr="00032748">
        <w:rPr>
          <w:rFonts w:hint="eastAsia"/>
          <w:b/>
          <w:bCs/>
          <w:lang w:val="en-US" w:eastAsia="zh-CN"/>
        </w:rPr>
        <w:t>supporting</w:t>
      </w:r>
      <w:r w:rsidRPr="00032748">
        <w:rPr>
          <w:b/>
          <w:bCs/>
          <w:lang w:val="en-US" w:eastAsia="zh-CN"/>
        </w:rPr>
        <w:t xml:space="preserve"> </w:t>
      </w:r>
      <w:r w:rsidRPr="00032748">
        <w:rPr>
          <w:rFonts w:hint="eastAsia"/>
          <w:b/>
          <w:bCs/>
          <w:lang w:val="en-US" w:eastAsia="zh-CN"/>
        </w:rPr>
        <w:t>or</w:t>
      </w:r>
      <w:r w:rsidRPr="00032748">
        <w:rPr>
          <w:b/>
          <w:bCs/>
          <w:lang w:val="en-US" w:eastAsia="zh-CN"/>
        </w:rPr>
        <w:t xml:space="preserve"> </w:t>
      </w:r>
      <w:r w:rsidRPr="00032748">
        <w:rPr>
          <w:rFonts w:hint="eastAsia"/>
          <w:b/>
          <w:bCs/>
          <w:lang w:val="en-US" w:eastAsia="zh-CN"/>
        </w:rPr>
        <w:t>not</w:t>
      </w:r>
      <w:r w:rsidRPr="00032748">
        <w:rPr>
          <w:b/>
          <w:bCs/>
          <w:lang w:val="en-US" w:eastAsia="zh-CN"/>
        </w:rPr>
        <w:t xml:space="preserve"> </w:t>
      </w:r>
      <w:r w:rsidRPr="00032748">
        <w:rPr>
          <w:rFonts w:hint="eastAsia"/>
          <w:b/>
          <w:bCs/>
          <w:lang w:val="en-US" w:eastAsia="zh-CN"/>
        </w:rPr>
        <w:t>information</w:t>
      </w:r>
      <w:r w:rsidRPr="00032748">
        <w:rPr>
          <w:b/>
          <w:bCs/>
          <w:lang w:val="en-US" w:eastAsia="zh-CN"/>
        </w:rPr>
        <w:t xml:space="preserve"> </w:t>
      </w:r>
      <w:r w:rsidRPr="00032748">
        <w:rPr>
          <w:rFonts w:hint="eastAsia"/>
          <w:b/>
          <w:bCs/>
          <w:lang w:val="en-US" w:eastAsia="zh-CN"/>
        </w:rPr>
        <w:t>could</w:t>
      </w:r>
      <w:r w:rsidRPr="00032748">
        <w:rPr>
          <w:b/>
          <w:bCs/>
          <w:lang w:val="en-US" w:eastAsia="zh-CN"/>
        </w:rPr>
        <w:t xml:space="preserve"> </w:t>
      </w:r>
      <w:r w:rsidRPr="00032748">
        <w:rPr>
          <w:rFonts w:hint="eastAsia"/>
          <w:b/>
          <w:bCs/>
          <w:lang w:val="en-US" w:eastAsia="zh-CN"/>
        </w:rPr>
        <w:t>be</w:t>
      </w:r>
      <w:r w:rsidRPr="00032748">
        <w:rPr>
          <w:b/>
          <w:bCs/>
          <w:lang w:val="en-US" w:eastAsia="zh-CN"/>
        </w:rPr>
        <w:t xml:space="preserve"> </w:t>
      </w:r>
      <w:r w:rsidRPr="00032748">
        <w:rPr>
          <w:rFonts w:hint="eastAsia"/>
          <w:b/>
          <w:bCs/>
          <w:lang w:val="en-US" w:eastAsia="zh-CN"/>
        </w:rPr>
        <w:t>detected</w:t>
      </w:r>
      <w:r w:rsidRPr="00032748">
        <w:rPr>
          <w:b/>
          <w:bCs/>
          <w:lang w:val="en-US" w:eastAsia="zh-CN"/>
        </w:rPr>
        <w:t xml:space="preserve"> </w:t>
      </w:r>
      <w:r w:rsidRPr="00032748">
        <w:rPr>
          <w:rFonts w:hint="eastAsia"/>
          <w:b/>
          <w:bCs/>
          <w:lang w:val="en-US" w:eastAsia="zh-CN"/>
        </w:rPr>
        <w:t>in</w:t>
      </w:r>
      <w:r w:rsidRPr="00032748">
        <w:rPr>
          <w:b/>
          <w:bCs/>
          <w:lang w:val="en-US" w:eastAsia="zh-CN"/>
        </w:rPr>
        <w:t xml:space="preserve"> </w:t>
      </w:r>
      <w:r w:rsidRPr="00032748">
        <w:rPr>
          <w:rFonts w:hint="eastAsia"/>
          <w:b/>
          <w:bCs/>
          <w:lang w:val="en-US" w:eastAsia="zh-CN"/>
        </w:rPr>
        <w:t>Xn</w:t>
      </w:r>
      <w:r w:rsidRPr="00032748">
        <w:rPr>
          <w:b/>
          <w:bCs/>
          <w:lang w:val="en-US" w:eastAsia="zh-CN"/>
        </w:rPr>
        <w:t xml:space="preserve"> </w:t>
      </w:r>
      <w:r w:rsidRPr="00032748">
        <w:rPr>
          <w:rFonts w:hint="eastAsia"/>
          <w:b/>
          <w:bCs/>
          <w:lang w:val="en-US" w:eastAsia="zh-CN"/>
        </w:rPr>
        <w:t>setup</w:t>
      </w:r>
      <w:r w:rsidRPr="00032748">
        <w:rPr>
          <w:b/>
          <w:bCs/>
          <w:lang w:val="en-US" w:eastAsia="zh-CN"/>
        </w:rPr>
        <w:t xml:space="preserve"> </w:t>
      </w:r>
      <w:r w:rsidRPr="00032748">
        <w:rPr>
          <w:rFonts w:hint="eastAsia"/>
          <w:b/>
          <w:bCs/>
          <w:lang w:val="en-US" w:eastAsia="zh-CN"/>
        </w:rPr>
        <w:t>procedure</w:t>
      </w:r>
      <w:r w:rsidRPr="00032748">
        <w:rPr>
          <w:b/>
          <w:bCs/>
          <w:lang w:val="en-US" w:eastAsia="zh-CN"/>
        </w:rPr>
        <w:t xml:space="preserve"> </w:t>
      </w:r>
      <w:r w:rsidRPr="00032748">
        <w:rPr>
          <w:rFonts w:hint="eastAsia"/>
          <w:b/>
          <w:bCs/>
          <w:lang w:val="en-US" w:eastAsia="zh-CN"/>
        </w:rPr>
        <w:t>via</w:t>
      </w:r>
      <w:r w:rsidRPr="00032748">
        <w:rPr>
          <w:b/>
          <w:bCs/>
          <w:lang w:val="en-US" w:eastAsia="zh-CN"/>
        </w:rPr>
        <w:t xml:space="preserve"> </w:t>
      </w:r>
      <w:r w:rsidRPr="00032748">
        <w:rPr>
          <w:rFonts w:hint="eastAsia"/>
          <w:b/>
          <w:bCs/>
          <w:lang w:val="en-US" w:eastAsia="zh-CN"/>
        </w:rPr>
        <w:t>implicit</w:t>
      </w:r>
      <w:r w:rsidRPr="00032748">
        <w:rPr>
          <w:b/>
          <w:bCs/>
          <w:lang w:val="en-US" w:eastAsia="zh-CN"/>
        </w:rPr>
        <w:t xml:space="preserve"> </w:t>
      </w:r>
      <w:r w:rsidRPr="00032748">
        <w:rPr>
          <w:rFonts w:hint="eastAsia"/>
          <w:b/>
          <w:bCs/>
          <w:lang w:val="en-US" w:eastAsia="zh-CN"/>
        </w:rPr>
        <w:t>way</w:t>
      </w:r>
      <w:r w:rsidR="000564E5">
        <w:rPr>
          <w:rFonts w:hint="eastAsia"/>
          <w:b/>
          <w:bCs/>
          <w:lang w:val="en-US" w:eastAsia="zh-CN"/>
        </w:rPr>
        <w:t>,</w:t>
      </w:r>
      <w:r w:rsidR="000564E5">
        <w:rPr>
          <w:b/>
          <w:bCs/>
          <w:lang w:val="en-US" w:eastAsia="zh-CN"/>
        </w:rPr>
        <w:t xml:space="preserve"> </w:t>
      </w:r>
      <w:r w:rsidRPr="00032748">
        <w:rPr>
          <w:b/>
          <w:bCs/>
          <w:lang w:val="en-US" w:eastAsia="zh-CN"/>
        </w:rPr>
        <w:t xml:space="preserve">like depending on the gNB’s </w:t>
      </w:r>
      <w:r w:rsidR="000564E5">
        <w:rPr>
          <w:rFonts w:hint="eastAsia"/>
          <w:b/>
          <w:bCs/>
          <w:lang w:val="en-US" w:eastAsia="zh-CN"/>
        </w:rPr>
        <w:t>release</w:t>
      </w:r>
      <w:r w:rsidR="000564E5">
        <w:rPr>
          <w:b/>
          <w:bCs/>
          <w:lang w:val="en-US" w:eastAsia="zh-CN"/>
        </w:rPr>
        <w:t xml:space="preserve"> </w:t>
      </w:r>
      <w:r w:rsidR="000564E5">
        <w:rPr>
          <w:rFonts w:hint="eastAsia"/>
          <w:b/>
          <w:bCs/>
          <w:lang w:val="en-US" w:eastAsia="zh-CN"/>
        </w:rPr>
        <w:t>information</w:t>
      </w:r>
      <w:r w:rsidR="000564E5">
        <w:rPr>
          <w:b/>
          <w:bCs/>
          <w:lang w:val="en-US" w:eastAsia="zh-CN"/>
        </w:rPr>
        <w:t>.</w:t>
      </w:r>
    </w:p>
    <w:p w14:paraId="2265071B" w14:textId="7242CB27" w:rsidR="005C5118" w:rsidRPr="00032748" w:rsidRDefault="005C5118" w:rsidP="008F2A1D">
      <w:pPr>
        <w:spacing w:before="180"/>
        <w:jc w:val="both"/>
        <w:rPr>
          <w:b/>
          <w:bCs/>
          <w:lang w:val="en-US" w:eastAsia="zh-CN"/>
        </w:rPr>
      </w:pPr>
      <w:r w:rsidRPr="00032748">
        <w:rPr>
          <w:rFonts w:hint="eastAsia"/>
          <w:b/>
          <w:bCs/>
          <w:lang w:val="en-US" w:eastAsia="zh-CN"/>
        </w:rPr>
        <w:t>P</w:t>
      </w:r>
      <w:r w:rsidRPr="00032748">
        <w:rPr>
          <w:b/>
          <w:bCs/>
          <w:lang w:val="en-US" w:eastAsia="zh-CN"/>
        </w:rPr>
        <w:t>roposal 3:  RedCap UEs would not be handover to legacy cells.</w:t>
      </w:r>
    </w:p>
    <w:p w14:paraId="0D770FB6" w14:textId="77777777" w:rsidR="005C5118" w:rsidRDefault="005C5118" w:rsidP="008F2A1D">
      <w:pPr>
        <w:spacing w:before="180"/>
        <w:jc w:val="both"/>
        <w:rPr>
          <w:lang w:val="en-US" w:eastAsia="zh-CN"/>
        </w:rPr>
      </w:pPr>
      <w:r>
        <w:rPr>
          <w:lang w:val="en-US" w:eastAsia="zh-CN"/>
        </w:rPr>
        <w:t>In addition, similar issues should also be considered in cell reselection.</w:t>
      </w:r>
    </w:p>
    <w:p w14:paraId="097D5296" w14:textId="3E0660BA" w:rsidR="005C5118" w:rsidRPr="00032748" w:rsidRDefault="00032748" w:rsidP="008F2A1D">
      <w:pPr>
        <w:spacing w:before="180"/>
        <w:jc w:val="both"/>
        <w:rPr>
          <w:lang w:eastAsia="zh-CN"/>
        </w:rPr>
      </w:pPr>
      <w:r>
        <w:rPr>
          <w:rFonts w:cs="Arial"/>
        </w:rPr>
        <w:t xml:space="preserve">RedCap UEs also need to perform cell reselection </w:t>
      </w:r>
      <w:r>
        <w:t>procedures</w:t>
      </w:r>
      <w:r>
        <w:rPr>
          <w:rFonts w:cs="Arial"/>
        </w:rPr>
        <w:t xml:space="preserve"> based on RRM measurements on serving cell and </w:t>
      </w:r>
      <w:r w:rsidRPr="002E3AB1">
        <w:rPr>
          <w:rFonts w:cs="Arial"/>
        </w:rPr>
        <w:t>neighbour cell</w:t>
      </w:r>
      <w:r>
        <w:rPr>
          <w:rFonts w:cs="Arial"/>
        </w:rPr>
        <w:t>s</w:t>
      </w:r>
      <w:r w:rsidRPr="002E3AB1">
        <w:rPr>
          <w:rFonts w:cs="Arial"/>
        </w:rPr>
        <w:t xml:space="preserve"> </w:t>
      </w:r>
      <w:r>
        <w:rPr>
          <w:rFonts w:cs="Arial"/>
        </w:rPr>
        <w:t xml:space="preserve">in </w:t>
      </w:r>
      <w:r w:rsidRPr="00DB079F">
        <w:rPr>
          <w:rFonts w:cs="Arial"/>
        </w:rPr>
        <w:t>IDLE/INACTIVE</w:t>
      </w:r>
      <w:r>
        <w:rPr>
          <w:rFonts w:cs="Arial"/>
          <w:lang w:eastAsia="zh-CN"/>
        </w:rPr>
        <w:t xml:space="preserve"> </w:t>
      </w:r>
      <w:r>
        <w:rPr>
          <w:rFonts w:cs="Arial"/>
        </w:rPr>
        <w:t xml:space="preserve">for Mobility management </w:t>
      </w:r>
      <w:r>
        <w:rPr>
          <w:rFonts w:cs="Arial"/>
          <w:lang w:eastAsia="zh-CN"/>
        </w:rPr>
        <w:t>just like legacy</w:t>
      </w:r>
      <w:r>
        <w:rPr>
          <w:rFonts w:cs="Arial"/>
        </w:rPr>
        <w:t xml:space="preserve"> UEs. If not all of the cells in the network allow access from RedCap UEs and a RedCap UE cannot know whether the target neighbour cell </w:t>
      </w:r>
      <w:r>
        <w:rPr>
          <w:lang w:eastAsia="ja-JP"/>
        </w:rPr>
        <w:t>supports RedCap or not</w:t>
      </w:r>
      <w:r>
        <w:rPr>
          <w:rFonts w:cs="Arial"/>
        </w:rPr>
        <w:t xml:space="preserve">, it may perform some </w:t>
      </w:r>
      <w:r>
        <w:t xml:space="preserve">unnecessary </w:t>
      </w:r>
      <w:r>
        <w:rPr>
          <w:rFonts w:cs="Arial"/>
        </w:rPr>
        <w:t xml:space="preserve">measurements of </w:t>
      </w:r>
      <w:r>
        <w:t xml:space="preserve">intra/ </w:t>
      </w:r>
      <w:r w:rsidRPr="00E243F6">
        <w:t>inter-frequency</w:t>
      </w:r>
      <w:r>
        <w:rPr>
          <w:rFonts w:cs="Arial"/>
        </w:rPr>
        <w:t xml:space="preserve"> cells before a </w:t>
      </w:r>
      <w:r w:rsidRPr="00E243F6">
        <w:t xml:space="preserve">suitable cell </w:t>
      </w:r>
      <w:r>
        <w:t xml:space="preserve">is </w:t>
      </w:r>
      <w:r w:rsidRPr="00E243F6">
        <w:t>found</w:t>
      </w:r>
      <w:r>
        <w:rPr>
          <w:rFonts w:cs="Arial"/>
        </w:rPr>
        <w:t xml:space="preserve"> which </w:t>
      </w:r>
      <w:r w:rsidRPr="00E243F6">
        <w:t>fulfil the cell reselection criteria</w:t>
      </w:r>
      <w:r>
        <w:rPr>
          <w:rFonts w:cs="Arial"/>
        </w:rPr>
        <w:t xml:space="preserve"> and support RedCap UEs access. </w:t>
      </w:r>
      <w:r>
        <w:rPr>
          <w:rFonts w:cs="Arial"/>
          <w:lang w:eastAsia="zh-CN"/>
        </w:rPr>
        <w:t>Thi</w:t>
      </w:r>
      <w:r>
        <w:rPr>
          <w:rFonts w:cs="Arial"/>
        </w:rPr>
        <w:t>s issue may e</w:t>
      </w:r>
      <w:r w:rsidRPr="0048402E">
        <w:rPr>
          <w:rFonts w:cs="Arial"/>
        </w:rPr>
        <w:t>xtend</w:t>
      </w:r>
      <w:r>
        <w:rPr>
          <w:rFonts w:cs="Arial"/>
        </w:rPr>
        <w:t xml:space="preserve"> the cell reselection </w:t>
      </w:r>
      <w:r>
        <w:t xml:space="preserve">procedures and increase </w:t>
      </w:r>
      <w:r>
        <w:rPr>
          <w:rFonts w:cs="Arial"/>
        </w:rPr>
        <w:t>RedCap UEs</w:t>
      </w:r>
      <w:r>
        <w:t xml:space="preserve"> power consumption. Therefore, it’s better to indicate whether the neighbour cells could accept RedCap UEs’ access in the system information, </w:t>
      </w:r>
      <w:r w:rsidR="005C5118">
        <w:rPr>
          <w:lang w:val="en-US" w:eastAsia="zh-CN"/>
        </w:rPr>
        <w:t>if</w:t>
      </w:r>
      <w:r>
        <w:rPr>
          <w:lang w:val="en-US" w:eastAsia="zh-CN"/>
        </w:rPr>
        <w:t>.</w:t>
      </w:r>
    </w:p>
    <w:p w14:paraId="57CFAD3C" w14:textId="139CF121" w:rsidR="005C5118" w:rsidRPr="00032748" w:rsidRDefault="005C5118" w:rsidP="00032748">
      <w:pPr>
        <w:spacing w:before="180"/>
        <w:ind w:left="992" w:hangingChars="494" w:hanging="992"/>
        <w:jc w:val="both"/>
        <w:rPr>
          <w:b/>
          <w:bCs/>
          <w:lang w:val="en-US" w:eastAsia="zh-CN"/>
        </w:rPr>
      </w:pPr>
      <w:r w:rsidRPr="00032748">
        <w:rPr>
          <w:rFonts w:hint="eastAsia"/>
          <w:b/>
          <w:bCs/>
          <w:lang w:val="en-US" w:eastAsia="zh-CN"/>
        </w:rPr>
        <w:t>P</w:t>
      </w:r>
      <w:r w:rsidRPr="00032748">
        <w:rPr>
          <w:b/>
          <w:bCs/>
          <w:lang w:val="en-US" w:eastAsia="zh-CN"/>
        </w:rPr>
        <w:t>roposal 4</w:t>
      </w:r>
      <w:r w:rsidR="00032748" w:rsidRPr="00032748">
        <w:rPr>
          <w:b/>
          <w:bCs/>
          <w:lang w:val="en-US" w:eastAsia="zh-CN"/>
        </w:rPr>
        <w:t xml:space="preserve">: It’s </w:t>
      </w:r>
      <w:r w:rsidR="000564E5" w:rsidRPr="00032748">
        <w:rPr>
          <w:b/>
          <w:bCs/>
          <w:lang w:val="en-US" w:eastAsia="zh-CN"/>
        </w:rPr>
        <w:t>beneficial</w:t>
      </w:r>
      <w:r w:rsidR="00032748" w:rsidRPr="00032748">
        <w:rPr>
          <w:b/>
          <w:bCs/>
          <w:lang w:val="en-US" w:eastAsia="zh-CN"/>
        </w:rPr>
        <w:t xml:space="preserve"> to indicate the </w:t>
      </w:r>
      <w:r w:rsidR="000564E5" w:rsidRPr="00032748">
        <w:rPr>
          <w:b/>
          <w:bCs/>
          <w:lang w:val="en-US" w:eastAsia="zh-CN"/>
        </w:rPr>
        <w:t>neighbor</w:t>
      </w:r>
      <w:r w:rsidR="00032748" w:rsidRPr="00032748">
        <w:rPr>
          <w:b/>
          <w:bCs/>
          <w:lang w:val="en-US" w:eastAsia="zh-CN"/>
        </w:rPr>
        <w:t xml:space="preserve"> cells could accept RedCap UEs’ access in the system information, if Xn based solution to detect neighbor cell’s RedCap ability mentioned above is adopted.</w:t>
      </w:r>
    </w:p>
    <w:p w14:paraId="3E258D9F" w14:textId="77777777" w:rsidR="000367F2" w:rsidRDefault="000367F2" w:rsidP="000367F2">
      <w:pPr>
        <w:pStyle w:val="1"/>
        <w:tabs>
          <w:tab w:val="num" w:pos="420"/>
        </w:tabs>
        <w:spacing w:line="276" w:lineRule="auto"/>
        <w:ind w:left="420" w:hanging="420"/>
        <w:jc w:val="both"/>
      </w:pPr>
      <w:r w:rsidRPr="000367F2">
        <w:lastRenderedPageBreak/>
        <w:t>Conclusion</w:t>
      </w:r>
    </w:p>
    <w:p w14:paraId="41B6D511" w14:textId="3D787B6E" w:rsidR="000367F2" w:rsidRPr="00032748" w:rsidRDefault="000367F2" w:rsidP="00E75525">
      <w:pPr>
        <w:rPr>
          <w:rFonts w:cs="Arial"/>
          <w:lang w:eastAsia="zh-CN"/>
        </w:rPr>
      </w:pPr>
      <w:r w:rsidRPr="00032748">
        <w:rPr>
          <w:rFonts w:hint="eastAsia"/>
          <w:lang w:eastAsia="zh-CN"/>
        </w:rPr>
        <w:t xml:space="preserve">In this </w:t>
      </w:r>
      <w:r w:rsidRPr="00032748">
        <w:rPr>
          <w:lang w:eastAsia="zh-CN"/>
        </w:rPr>
        <w:t>contribution</w:t>
      </w:r>
      <w:r w:rsidRPr="00032748">
        <w:rPr>
          <w:rFonts w:hint="eastAsia"/>
          <w:lang w:eastAsia="zh-CN"/>
        </w:rPr>
        <w:t>,</w:t>
      </w:r>
      <w:r w:rsidRPr="00032748">
        <w:rPr>
          <w:lang w:eastAsia="zh-CN"/>
        </w:rPr>
        <w:t xml:space="preserve"> </w:t>
      </w:r>
      <w:r w:rsidR="00B10B80" w:rsidRPr="00032748">
        <w:rPr>
          <w:lang w:eastAsia="zh-CN"/>
        </w:rPr>
        <w:t xml:space="preserve">we </w:t>
      </w:r>
      <w:r w:rsidR="00032748" w:rsidRPr="00032748">
        <w:rPr>
          <w:lang w:eastAsia="zh-CN"/>
        </w:rPr>
        <w:t>analyse questions asked in RAN3’</w:t>
      </w:r>
      <w:r w:rsidR="00032748" w:rsidRPr="00032748">
        <w:rPr>
          <w:rFonts w:hint="eastAsia"/>
          <w:lang w:eastAsia="zh-CN"/>
        </w:rPr>
        <w:t>s</w:t>
      </w:r>
      <w:r w:rsidR="00032748" w:rsidRPr="00032748">
        <w:rPr>
          <w:lang w:eastAsia="zh-CN"/>
        </w:rPr>
        <w:t xml:space="preserve"> </w:t>
      </w:r>
      <w:r w:rsidR="00032748" w:rsidRPr="00032748">
        <w:rPr>
          <w:rFonts w:hint="eastAsia"/>
          <w:lang w:eastAsia="zh-CN"/>
        </w:rPr>
        <w:t>LS</w:t>
      </w:r>
      <w:r w:rsidR="00BC04F7" w:rsidRPr="00032748">
        <w:rPr>
          <w:lang w:eastAsia="zh-CN"/>
        </w:rPr>
        <w:t>.</w:t>
      </w:r>
      <w:r w:rsidR="00630512" w:rsidRPr="00032748">
        <w:rPr>
          <w:rFonts w:cs="Arial"/>
          <w:lang w:eastAsia="zh-CN"/>
        </w:rPr>
        <w:t xml:space="preserve"> Following are our </w:t>
      </w:r>
      <w:r w:rsidR="00032748" w:rsidRPr="00032748">
        <w:rPr>
          <w:rFonts w:cs="Arial" w:hint="eastAsia"/>
          <w:lang w:eastAsia="zh-CN"/>
        </w:rPr>
        <w:t>proposals</w:t>
      </w:r>
      <w:r w:rsidR="00630512" w:rsidRPr="00032748">
        <w:rPr>
          <w:rFonts w:cs="Arial"/>
          <w:lang w:eastAsia="zh-CN"/>
        </w:rPr>
        <w:t>:</w:t>
      </w:r>
    </w:p>
    <w:p w14:paraId="6867518F" w14:textId="020C6D76" w:rsidR="00BC04F7" w:rsidRDefault="00032748" w:rsidP="00BC04F7">
      <w:pPr>
        <w:ind w:left="996" w:hangingChars="496" w:hanging="996"/>
        <w:jc w:val="both"/>
        <w:rPr>
          <w:b/>
          <w:bCs/>
          <w:lang w:val="en-US" w:eastAsia="zh-CN"/>
        </w:rPr>
      </w:pPr>
      <w:r w:rsidRPr="00032748">
        <w:rPr>
          <w:b/>
          <w:bCs/>
          <w:lang w:val="en-US" w:eastAsia="zh-CN"/>
        </w:rPr>
        <w:t>Proposal 1: RAN2 confirms that RedCap UEs should not attempt to camp/access in legacy cells.</w:t>
      </w:r>
    </w:p>
    <w:p w14:paraId="62538792" w14:textId="27A56C92" w:rsidR="00032748" w:rsidRPr="00032748" w:rsidRDefault="00032748" w:rsidP="00032748">
      <w:pPr>
        <w:ind w:left="996" w:hangingChars="496" w:hanging="996"/>
        <w:jc w:val="both"/>
        <w:rPr>
          <w:b/>
          <w:bCs/>
          <w:lang w:val="en-US" w:eastAsia="zh-CN"/>
        </w:rPr>
      </w:pPr>
      <w:r w:rsidRPr="00032748">
        <w:rPr>
          <w:rFonts w:hint="eastAsia"/>
          <w:b/>
          <w:bCs/>
          <w:lang w:val="en-US" w:eastAsia="zh-CN"/>
        </w:rPr>
        <w:t>Proposal 2</w:t>
      </w:r>
      <w:r w:rsidRPr="00032748">
        <w:rPr>
          <w:rFonts w:hint="eastAsia"/>
          <w:b/>
          <w:bCs/>
          <w:lang w:val="en-US" w:eastAsia="zh-CN"/>
        </w:rPr>
        <w:t>：</w:t>
      </w:r>
      <w:r w:rsidRPr="00032748">
        <w:rPr>
          <w:rFonts w:hint="eastAsia"/>
          <w:b/>
          <w:bCs/>
          <w:lang w:val="en-US" w:eastAsia="zh-CN"/>
        </w:rPr>
        <w:t>RAN2 is kindly to provide our preference that RedCap supporting or not information could be detected in Xn setup procedure via implicit way</w:t>
      </w:r>
      <w:r w:rsidR="000564E5">
        <w:rPr>
          <w:rFonts w:hint="eastAsia"/>
          <w:b/>
          <w:bCs/>
          <w:lang w:val="en-US" w:eastAsia="zh-CN"/>
        </w:rPr>
        <w:t>,</w:t>
      </w:r>
      <w:r w:rsidR="000564E5">
        <w:rPr>
          <w:b/>
          <w:bCs/>
          <w:lang w:val="en-US" w:eastAsia="zh-CN"/>
        </w:rPr>
        <w:t xml:space="preserve"> </w:t>
      </w:r>
      <w:r w:rsidRPr="00032748">
        <w:rPr>
          <w:rFonts w:hint="eastAsia"/>
          <w:b/>
          <w:bCs/>
          <w:lang w:val="en-US" w:eastAsia="zh-CN"/>
        </w:rPr>
        <w:t>like depending on the gNB</w:t>
      </w:r>
      <w:r w:rsidR="000564E5">
        <w:rPr>
          <w:b/>
          <w:bCs/>
          <w:lang w:val="en-US" w:eastAsia="zh-CN"/>
        </w:rPr>
        <w:t>’s release information</w:t>
      </w:r>
      <w:r w:rsidRPr="00032748">
        <w:rPr>
          <w:rFonts w:hint="eastAsia"/>
          <w:b/>
          <w:bCs/>
          <w:lang w:val="en-US" w:eastAsia="zh-CN"/>
        </w:rPr>
        <w:t>.</w:t>
      </w:r>
    </w:p>
    <w:p w14:paraId="31D00948" w14:textId="5B4DB603" w:rsidR="00032748" w:rsidRDefault="00032748" w:rsidP="00032748">
      <w:pPr>
        <w:ind w:left="996" w:hangingChars="496" w:hanging="996"/>
        <w:jc w:val="both"/>
        <w:rPr>
          <w:b/>
          <w:bCs/>
          <w:lang w:val="en-US" w:eastAsia="zh-CN"/>
        </w:rPr>
      </w:pPr>
      <w:r w:rsidRPr="00032748">
        <w:rPr>
          <w:b/>
          <w:bCs/>
          <w:lang w:val="en-US" w:eastAsia="zh-CN"/>
        </w:rPr>
        <w:t>Proposal 3:  RedCap UEs would not be handover to legacy cells.</w:t>
      </w:r>
    </w:p>
    <w:p w14:paraId="4F4C77BE" w14:textId="25B256F6" w:rsidR="00032748" w:rsidRPr="00BC04F7" w:rsidRDefault="00032748" w:rsidP="00032748">
      <w:pPr>
        <w:ind w:left="996" w:hangingChars="496" w:hanging="996"/>
        <w:jc w:val="both"/>
        <w:rPr>
          <w:b/>
          <w:bCs/>
          <w:lang w:val="en-US" w:eastAsia="zh-CN"/>
        </w:rPr>
      </w:pPr>
      <w:r w:rsidRPr="00032748">
        <w:rPr>
          <w:b/>
          <w:bCs/>
          <w:lang w:val="en-US" w:eastAsia="zh-CN"/>
        </w:rPr>
        <w:t xml:space="preserve">Proposal 4: It’s </w:t>
      </w:r>
      <w:r w:rsidR="000564E5" w:rsidRPr="00032748">
        <w:rPr>
          <w:b/>
          <w:bCs/>
          <w:lang w:val="en-US" w:eastAsia="zh-CN"/>
        </w:rPr>
        <w:t>beneficial</w:t>
      </w:r>
      <w:r w:rsidRPr="00032748">
        <w:rPr>
          <w:b/>
          <w:bCs/>
          <w:lang w:val="en-US" w:eastAsia="zh-CN"/>
        </w:rPr>
        <w:t xml:space="preserve"> to indicate the </w:t>
      </w:r>
      <w:r w:rsidR="000564E5" w:rsidRPr="00032748">
        <w:rPr>
          <w:b/>
          <w:bCs/>
          <w:lang w:val="en-US" w:eastAsia="zh-CN"/>
        </w:rPr>
        <w:t>neighbor</w:t>
      </w:r>
      <w:r w:rsidRPr="00032748">
        <w:rPr>
          <w:b/>
          <w:bCs/>
          <w:lang w:val="en-US" w:eastAsia="zh-CN"/>
        </w:rPr>
        <w:t xml:space="preserve"> cells could accept RedCap UEs’ access in the system information, if Xn based solution to detect neighbor cell’s RedCap ability mentioned above is adopted.</w:t>
      </w:r>
    </w:p>
    <w:p w14:paraId="37170924" w14:textId="77777777" w:rsidR="0001565F" w:rsidRDefault="0001565F" w:rsidP="00D71370">
      <w:pPr>
        <w:pStyle w:val="1"/>
        <w:spacing w:line="276" w:lineRule="auto"/>
        <w:jc w:val="both"/>
      </w:pPr>
      <w:r w:rsidRPr="00CC0168">
        <w:t>Reference</w:t>
      </w:r>
    </w:p>
    <w:bookmarkEnd w:id="0"/>
    <w:p w14:paraId="09C68E09" w14:textId="63BDF17E"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0564E5">
        <w:rPr>
          <w:rFonts w:ascii="Times New Roman" w:hAnsi="Times New Roman"/>
          <w:lang w:eastAsia="zh-CN"/>
        </w:rPr>
        <w:t xml:space="preserve"> R3-214422 Reply LS on the coordination between gNBs on the supporting of RedCap UE</w:t>
      </w:r>
      <w:r w:rsidR="000564E5">
        <w:rPr>
          <w:rFonts w:ascii="Times New Roman" w:hAnsi="Times New Roman" w:hint="eastAsia"/>
          <w:lang w:eastAsia="zh-CN"/>
        </w:rPr>
        <w:t>s</w:t>
      </w:r>
    </w:p>
    <w:p w14:paraId="60C05E74" w14:textId="0899BC4D" w:rsidR="00630512" w:rsidRDefault="00630512" w:rsidP="00855598">
      <w:pPr>
        <w:pStyle w:val="ZT"/>
        <w:framePr w:wrap="auto" w:hAnchor="text" w:yAlign="inline"/>
        <w:ind w:right="200"/>
        <w:jc w:val="both"/>
        <w:rPr>
          <w:rFonts w:ascii="Times New Roman" w:hAnsi="Times New Roman"/>
          <w:b w:val="0"/>
          <w:sz w:val="20"/>
          <w:lang w:eastAsia="zh-CN"/>
        </w:rPr>
      </w:pPr>
    </w:p>
    <w:p w14:paraId="20B86B5D" w14:textId="77777777" w:rsidR="00630512" w:rsidRDefault="00630512" w:rsidP="00855598">
      <w:pPr>
        <w:pStyle w:val="ZT"/>
        <w:framePr w:wrap="auto" w:hAnchor="text" w:yAlign="inline"/>
        <w:ind w:right="200"/>
        <w:jc w:val="both"/>
        <w:rPr>
          <w:rFonts w:ascii="Times New Roman" w:hAnsi="Times New Roman"/>
          <w:b w:val="0"/>
          <w:sz w:val="20"/>
          <w:lang w:eastAsia="zh-CN"/>
        </w:rPr>
      </w:pPr>
    </w:p>
    <w:p w14:paraId="3C8D76A0" w14:textId="77777777" w:rsidR="00855598" w:rsidRDefault="00855598" w:rsidP="00E40B96">
      <w:pPr>
        <w:pStyle w:val="CRCoverPage"/>
        <w:tabs>
          <w:tab w:val="right" w:pos="9639"/>
        </w:tabs>
        <w:spacing w:after="0"/>
        <w:rPr>
          <w:rFonts w:ascii="Times New Roman" w:hAnsi="Times New Roman"/>
          <w:lang w:eastAsia="zh-CN"/>
        </w:rPr>
      </w:pPr>
    </w:p>
    <w:p w14:paraId="1A0CB291" w14:textId="77777777" w:rsidR="009D7182" w:rsidRPr="00E40B96" w:rsidRDefault="009D7182" w:rsidP="00E40B96">
      <w:pPr>
        <w:pStyle w:val="CRCoverPage"/>
        <w:tabs>
          <w:tab w:val="right" w:pos="9639"/>
        </w:tabs>
        <w:spacing w:after="0"/>
        <w:rPr>
          <w:rFonts w:ascii="Times New Roman" w:hAnsi="Times New Roman"/>
          <w:lang w:eastAsia="zh-CN"/>
        </w:rPr>
      </w:pPr>
    </w:p>
    <w:p w14:paraId="742B215D" w14:textId="77777777"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9C98A" w14:textId="77777777" w:rsidR="00E32373" w:rsidRDefault="00E32373">
      <w:r>
        <w:separator/>
      </w:r>
    </w:p>
  </w:endnote>
  <w:endnote w:type="continuationSeparator" w:id="0">
    <w:p w14:paraId="32CFF18C" w14:textId="77777777" w:rsidR="00E32373" w:rsidRDefault="00E3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331E" w14:textId="77777777" w:rsidR="00B067AC" w:rsidRDefault="00B067AC">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68F35" w14:textId="77777777" w:rsidR="00E32373" w:rsidRDefault="00E32373">
      <w:r>
        <w:separator/>
      </w:r>
    </w:p>
  </w:footnote>
  <w:footnote w:type="continuationSeparator" w:id="0">
    <w:p w14:paraId="145DA00B" w14:textId="77777777" w:rsidR="00E32373" w:rsidRDefault="00E32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C4035BB"/>
    <w:multiLevelType w:val="hybridMultilevel"/>
    <w:tmpl w:val="16DA2034"/>
    <w:lvl w:ilvl="0" w:tplc="27089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AC684F"/>
    <w:multiLevelType w:val="hybridMultilevel"/>
    <w:tmpl w:val="413AB2F0"/>
    <w:lvl w:ilvl="0" w:tplc="371A6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15:restartNumberingAfterBreak="0">
    <w:nsid w:val="16AB660C"/>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524A69"/>
    <w:multiLevelType w:val="hybridMultilevel"/>
    <w:tmpl w:val="2A72E6DE"/>
    <w:lvl w:ilvl="0" w:tplc="157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2" w15:restartNumberingAfterBreak="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3" w15:restartNumberingAfterBreak="0">
    <w:nsid w:val="3C677E77"/>
    <w:multiLevelType w:val="hybridMultilevel"/>
    <w:tmpl w:val="F4027B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4755593C"/>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21"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5"/>
  </w:num>
  <w:num w:numId="3">
    <w:abstractNumId w:val="27"/>
  </w:num>
  <w:num w:numId="4">
    <w:abstractNumId w:val="20"/>
  </w:num>
  <w:num w:numId="5">
    <w:abstractNumId w:val="0"/>
  </w:num>
  <w:num w:numId="6">
    <w:abstractNumId w:val="4"/>
  </w:num>
  <w:num w:numId="7">
    <w:abstractNumId w:val="14"/>
  </w:num>
  <w:num w:numId="8">
    <w:abstractNumId w:val="18"/>
  </w:num>
  <w:num w:numId="9">
    <w:abstractNumId w:val="12"/>
  </w:num>
  <w:num w:numId="10">
    <w:abstractNumId w:val="19"/>
  </w:num>
  <w:num w:numId="11">
    <w:abstractNumId w:val="11"/>
  </w:num>
  <w:num w:numId="12">
    <w:abstractNumId w:val="26"/>
  </w:num>
  <w:num w:numId="13">
    <w:abstractNumId w:val="9"/>
  </w:num>
  <w:num w:numId="14">
    <w:abstractNumId w:val="22"/>
  </w:num>
  <w:num w:numId="15">
    <w:abstractNumId w:val="10"/>
  </w:num>
  <w:num w:numId="16">
    <w:abstractNumId w:val="17"/>
  </w:num>
  <w:num w:numId="17">
    <w:abstractNumId w:val="6"/>
  </w:num>
  <w:num w:numId="18">
    <w:abstractNumId w:val="7"/>
  </w:num>
  <w:num w:numId="19">
    <w:abstractNumId w:val="16"/>
  </w:num>
  <w:num w:numId="20">
    <w:abstractNumId w:val="1"/>
  </w:num>
  <w:num w:numId="21">
    <w:abstractNumId w:val="8"/>
  </w:num>
  <w:num w:numId="22">
    <w:abstractNumId w:val="3"/>
  </w:num>
  <w:num w:numId="23">
    <w:abstractNumId w:val="13"/>
  </w:num>
  <w:num w:numId="24">
    <w:abstractNumId w:val="23"/>
  </w:num>
  <w:num w:numId="25">
    <w:abstractNumId w:val="15"/>
  </w:num>
  <w:num w:numId="26">
    <w:abstractNumId w:val="24"/>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7D8"/>
    <w:rsid w:val="00022998"/>
    <w:rsid w:val="00022CB5"/>
    <w:rsid w:val="00022E4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748"/>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A1E"/>
    <w:rsid w:val="00054BFD"/>
    <w:rsid w:val="00054CEB"/>
    <w:rsid w:val="00055203"/>
    <w:rsid w:val="00055310"/>
    <w:rsid w:val="00055659"/>
    <w:rsid w:val="000557AA"/>
    <w:rsid w:val="00055825"/>
    <w:rsid w:val="00055880"/>
    <w:rsid w:val="00056365"/>
    <w:rsid w:val="000564E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568"/>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D71"/>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D4"/>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41"/>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54B"/>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023"/>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6CE"/>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2FEB"/>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6A7"/>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9CA"/>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70"/>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4A4"/>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71B"/>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118"/>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AC5"/>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AC5"/>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634"/>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875"/>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022C"/>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918"/>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31D"/>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2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57E6A"/>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6E30"/>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E3"/>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6EF"/>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9D8"/>
    <w:rsid w:val="00D15CC0"/>
    <w:rsid w:val="00D15D1D"/>
    <w:rsid w:val="00D15F07"/>
    <w:rsid w:val="00D16023"/>
    <w:rsid w:val="00D1658D"/>
    <w:rsid w:val="00D16603"/>
    <w:rsid w:val="00D16D05"/>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679"/>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CEE"/>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6824"/>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373"/>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5AC6"/>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717"/>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74B"/>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6E75"/>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45B"/>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0BE"/>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4F6"/>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7426C2"/>
  <w15:docId w15:val="{CD24F204-D0C4-46B1-AB8E-90A37DF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C04F7"/>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qFormat/>
    <w:rsid w:val="00286134"/>
  </w:style>
  <w:style w:type="character" w:customStyle="1" w:styleId="B4Char">
    <w:name w:val="B4 Char"/>
    <w:link w:val="B4"/>
    <w:qFormat/>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qFormat/>
    <w:rsid w:val="004A1F9C"/>
    <w:pPr>
      <w:ind w:hanging="284"/>
    </w:pPr>
  </w:style>
  <w:style w:type="character" w:customStyle="1" w:styleId="B3Char2">
    <w:name w:val="B3 Char2"/>
    <w:link w:val="B3"/>
    <w:qFormat/>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8427F-CF3E-4F62-9C62-EECB9B4B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71</TotalTime>
  <Pages>1</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CMCC</cp:lastModifiedBy>
  <cp:revision>7</cp:revision>
  <cp:lastPrinted>2009-04-22T01:01:00Z</cp:lastPrinted>
  <dcterms:created xsi:type="dcterms:W3CDTF">2021-10-18T02:30:00Z</dcterms:created>
  <dcterms:modified xsi:type="dcterms:W3CDTF">2021-10-22T02:47:00Z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